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935"/>
        <w:gridCol w:w="2205"/>
        <w:gridCol w:w="1088"/>
        <w:gridCol w:w="3053"/>
      </w:tblGrid>
      <w:tr w:rsidR="00DD2ACA" w:rsidTr="00CE6B86">
        <w:trPr>
          <w:cantSplit/>
          <w:trHeight w:val="426"/>
        </w:trPr>
        <w:tc>
          <w:tcPr>
            <w:tcW w:w="3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DD2ACA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D2ACA" w:rsidRPr="00710DE9" w:rsidRDefault="00064728" w:rsidP="0092622B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10DE9">
              <w:rPr>
                <w:rFonts w:ascii="ＭＳ Ｐ明朝" w:eastAsia="ＭＳ Ｐ明朝" w:hAnsi="ＭＳ Ｐ明朝"/>
                <w:sz w:val="18"/>
              </w:rPr>
              <w:t>20</w:t>
            </w:r>
            <w:r w:rsidR="00A322CB">
              <w:rPr>
                <w:rFonts w:ascii="ＭＳ Ｐ明朝" w:eastAsia="ＭＳ Ｐ明朝" w:hAnsi="ＭＳ Ｐ明朝"/>
                <w:sz w:val="18"/>
              </w:rPr>
              <w:t>2</w:t>
            </w:r>
            <w:r w:rsidR="0092622B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Pr="00710DE9">
              <w:rPr>
                <w:rFonts w:ascii="ＭＳ Ｐ明朝" w:eastAsia="ＭＳ Ｐ明朝" w:hAnsi="ＭＳ Ｐ明朝"/>
                <w:sz w:val="18"/>
              </w:rPr>
              <w:t>年</w:t>
            </w:r>
            <w:r w:rsidR="00C46E7F">
              <w:rPr>
                <w:rFonts w:ascii="ＭＳ Ｐ明朝" w:eastAsia="ＭＳ Ｐ明朝" w:hAnsi="ＭＳ Ｐ明朝"/>
                <w:sz w:val="18"/>
              </w:rPr>
              <w:t>4</w:t>
            </w:r>
            <w:r w:rsidRPr="00710DE9">
              <w:rPr>
                <w:rFonts w:ascii="ＭＳ Ｐ明朝" w:eastAsia="ＭＳ Ｐ明朝" w:hAnsi="ＭＳ Ｐ明朝"/>
                <w:sz w:val="18"/>
              </w:rPr>
              <w:t>月</w:t>
            </w:r>
            <w:r w:rsidR="00E96D1E">
              <w:rPr>
                <w:rFonts w:ascii="ＭＳ Ｐ明朝" w:eastAsia="ＭＳ Ｐ明朝" w:hAnsi="ＭＳ Ｐ明朝" w:hint="eastAsia"/>
                <w:sz w:val="18"/>
              </w:rPr>
              <w:t>作成</w:t>
            </w:r>
          </w:p>
        </w:tc>
      </w:tr>
      <w:tr w:rsidR="00DD2ACA" w:rsidTr="00DF70EE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D2ACA" w:rsidRDefault="00DD2A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後発</w:t>
            </w:r>
            <w:r w:rsidR="00A322CB">
              <w:rPr>
                <w:rFonts w:ascii="MS UI Gothic" w:eastAsia="MS UI Gothic" w:hAnsi="ＭＳ ゴシック" w:hint="eastAsia"/>
              </w:rPr>
              <w:t>医薬</w:t>
            </w:r>
            <w:r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14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ACA" w:rsidRDefault="004315DB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標準製剤</w:t>
            </w:r>
          </w:p>
        </w:tc>
      </w:tr>
      <w:tr w:rsidR="00DD2ACA" w:rsidTr="00DF70EE">
        <w:trPr>
          <w:cantSplit/>
          <w:trHeight w:val="567"/>
        </w:trPr>
        <w:tc>
          <w:tcPr>
            <w:tcW w:w="135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656F2D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</w:t>
            </w:r>
            <w:r w:rsidR="00064728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2ACA" w:rsidRPr="005736A5" w:rsidRDefault="00C24D88" w:rsidP="000F112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 w:cstheme="majorHAnsi"/>
                <w:sz w:val="24"/>
              </w:rPr>
            </w:pPr>
            <w:r>
              <w:rPr>
                <w:rFonts w:ascii="MS UI Gothic" w:eastAsia="MS UI Gothic" w:hAnsi="MS UI Gothic" w:cstheme="majorHAnsi" w:hint="eastAsia"/>
                <w:sz w:val="24"/>
              </w:rPr>
              <w:t>エピナスチン塩酸塩</w:t>
            </w:r>
            <w:r w:rsidR="00064728" w:rsidRPr="005736A5">
              <w:rPr>
                <w:rFonts w:ascii="MS UI Gothic" w:eastAsia="MS UI Gothic" w:hAnsi="MS UI Gothic" w:cstheme="majorHAnsi"/>
                <w:sz w:val="24"/>
              </w:rPr>
              <w:t>点眼液</w:t>
            </w:r>
            <w:r>
              <w:rPr>
                <w:rFonts w:ascii="MS UI Gothic" w:eastAsia="MS UI Gothic" w:hAnsi="MS UI Gothic" w:cstheme="majorHAnsi" w:hint="eastAsia"/>
                <w:sz w:val="24"/>
              </w:rPr>
              <w:t>0.05%</w:t>
            </w:r>
            <w:r w:rsidR="00064728" w:rsidRPr="005736A5">
              <w:rPr>
                <w:rFonts w:ascii="MS UI Gothic" w:eastAsia="MS UI Gothic" w:hAnsi="MS UI Gothic" w:cstheme="majorHAnsi"/>
                <w:sz w:val="24"/>
              </w:rPr>
              <w:t>「TS」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4315DB" w:rsidP="00C24D88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01F9D">
              <w:rPr>
                <w:rFonts w:ascii="ＭＳ Ｐ明朝" w:eastAsia="ＭＳ Ｐ明朝" w:hAnsi="ＭＳ Ｐ明朝"/>
                <w:sz w:val="24"/>
              </w:rPr>
              <w:t>標準製剤</w:t>
            </w:r>
            <w:r w:rsidR="00A77961" w:rsidRPr="00801F9D">
              <w:rPr>
                <w:rFonts w:ascii="ＭＳ Ｐ明朝" w:eastAsia="ＭＳ Ｐ明朝" w:hAnsi="ＭＳ Ｐ明朝" w:hint="eastAsia"/>
                <w:sz w:val="24"/>
              </w:rPr>
              <w:t>（点眼剤</w:t>
            </w:r>
            <w:r w:rsidR="00C24D88" w:rsidRPr="00801F9D">
              <w:rPr>
                <w:rFonts w:ascii="ＭＳ Ｐ明朝" w:eastAsia="ＭＳ Ｐ明朝" w:hAnsi="ＭＳ Ｐ明朝" w:hint="eastAsia"/>
                <w:sz w:val="24"/>
              </w:rPr>
              <w:t>,</w:t>
            </w:r>
            <w:r w:rsidR="00C24D88" w:rsidRPr="00801F9D">
              <w:rPr>
                <w:rFonts w:ascii="ＭＳ Ｐ明朝" w:eastAsia="ＭＳ Ｐ明朝" w:hAnsi="ＭＳ Ｐ明朝"/>
                <w:sz w:val="24"/>
              </w:rPr>
              <w:t>0.05%</w:t>
            </w:r>
            <w:r w:rsidR="00A77961" w:rsidRPr="00801F9D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  <w:bookmarkStart w:id="0" w:name="_GoBack"/>
        <w:bookmarkEnd w:id="0"/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140" w:type="dxa"/>
            <w:gridSpan w:val="2"/>
            <w:tcBorders>
              <w:lef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DD2ACA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140" w:type="dxa"/>
            <w:gridSpan w:val="2"/>
            <w:tcBorders>
              <w:left w:val="double" w:sz="4" w:space="0" w:color="auto"/>
            </w:tcBorders>
            <w:vAlign w:val="center"/>
          </w:tcPr>
          <w:p w:rsidR="00DD2ACA" w:rsidRPr="00364BAE" w:rsidRDefault="003E7264" w:rsidP="0092622B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 xml:space="preserve">1mL　</w:t>
            </w:r>
            <w:r w:rsidR="0092622B">
              <w:rPr>
                <w:rFonts w:ascii="ＭＳ Ｐ明朝" w:eastAsia="ＭＳ Ｐ明朝" w:hAnsi="ＭＳ Ｐ明朝" w:hint="eastAsia"/>
              </w:rPr>
              <w:t>80</w:t>
            </w:r>
            <w:r w:rsidRPr="00A543A7">
              <w:rPr>
                <w:rFonts w:ascii="ＭＳ Ｐ明朝" w:eastAsia="ＭＳ Ｐ明朝" w:hAnsi="ＭＳ Ｐ明朝" w:hint="eastAsia"/>
              </w:rPr>
              <w:t>.</w:t>
            </w:r>
            <w:r w:rsidR="0092622B">
              <w:rPr>
                <w:rFonts w:ascii="ＭＳ Ｐ明朝" w:eastAsia="ＭＳ Ｐ明朝" w:hAnsi="ＭＳ Ｐ明朝" w:hint="eastAsia"/>
              </w:rPr>
              <w:t>6</w:t>
            </w:r>
            <w:r w:rsidRPr="00A543A7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064728" w:rsidP="00CA0DC3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</w:t>
            </w:r>
            <w:r w:rsidRPr="00A543A7">
              <w:rPr>
                <w:rFonts w:ascii="ＭＳ Ｐ明朝" w:eastAsia="ＭＳ Ｐ明朝" w:hAnsi="ＭＳ Ｐ明朝"/>
              </w:rPr>
              <w:t xml:space="preserve">L　</w:t>
            </w:r>
            <w:r w:rsidR="00533909" w:rsidRPr="00A543A7">
              <w:rPr>
                <w:rFonts w:ascii="ＭＳ Ｐ明朝" w:eastAsia="ＭＳ Ｐ明朝" w:hAnsi="ＭＳ Ｐ明朝"/>
              </w:rPr>
              <w:t>2</w:t>
            </w:r>
            <w:r w:rsidR="00CA0DC3">
              <w:rPr>
                <w:rFonts w:ascii="ＭＳ Ｐ明朝" w:eastAsia="ＭＳ Ｐ明朝" w:hAnsi="ＭＳ Ｐ明朝" w:hint="eastAsia"/>
              </w:rPr>
              <w:t>00</w:t>
            </w:r>
            <w:r w:rsidR="00C00AE2" w:rsidRPr="00A543A7">
              <w:rPr>
                <w:rFonts w:ascii="ＭＳ Ｐ明朝" w:eastAsia="ＭＳ Ｐ明朝" w:hAnsi="ＭＳ Ｐ明朝" w:hint="eastAsia"/>
              </w:rPr>
              <w:t>.</w:t>
            </w:r>
            <w:r w:rsidR="00656F2D">
              <w:rPr>
                <w:rFonts w:ascii="ＭＳ Ｐ明朝" w:eastAsia="ＭＳ Ｐ明朝" w:hAnsi="ＭＳ Ｐ明朝" w:hint="eastAsia"/>
              </w:rPr>
              <w:t>2</w:t>
            </w:r>
            <w:r w:rsidR="001F4043" w:rsidRPr="00A543A7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</w:tr>
      <w:tr w:rsidR="00DD2ACA" w:rsidRPr="00364BAE" w:rsidTr="00DF70EE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656F2D" w:rsidP="00656F2D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064728" w:rsidRPr="00364BAE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281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C24D8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エピナスチン塩酸塩</w:t>
            </w: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281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B9794E" w:rsidP="00D1049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1mL中にエピナスチン塩酸塩</w:t>
            </w:r>
            <w:r w:rsidR="00C24D88">
              <w:rPr>
                <w:rFonts w:ascii="ＭＳ Ｐ明朝" w:eastAsia="ＭＳ Ｐ明朝" w:hAnsi="ＭＳ Ｐ明朝"/>
              </w:rPr>
              <w:t>0.5mg</w:t>
            </w:r>
            <w:r>
              <w:rPr>
                <w:rFonts w:ascii="ＭＳ Ｐ明朝" w:eastAsia="ＭＳ Ｐ明朝" w:hAnsi="ＭＳ Ｐ明朝" w:hint="eastAsia"/>
              </w:rPr>
              <w:t>を含有する。</w:t>
            </w:r>
          </w:p>
        </w:tc>
      </w:tr>
      <w:tr w:rsidR="00DD2ACA" w:rsidRPr="00364BAE" w:rsidTr="00CE6B86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93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C24D8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アレルギー性結膜炎</w:t>
            </w:r>
          </w:p>
        </w:tc>
      </w:tr>
      <w:tr w:rsidR="00DD2ACA" w:rsidRPr="00364BAE" w:rsidTr="00CE6B86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93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C24D8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通常、</w:t>
            </w:r>
            <w:r w:rsidR="00064728" w:rsidRPr="00364BAE">
              <w:rPr>
                <w:rFonts w:ascii="ＭＳ Ｐ明朝" w:eastAsia="ＭＳ Ｐ明朝" w:hAnsi="ＭＳ Ｐ明朝"/>
              </w:rPr>
              <w:t>1回1滴、1日</w:t>
            </w:r>
            <w:r>
              <w:rPr>
                <w:rFonts w:ascii="ＭＳ Ｐ明朝" w:eastAsia="ＭＳ Ｐ明朝" w:hAnsi="ＭＳ Ｐ明朝"/>
              </w:rPr>
              <w:t>4</w:t>
            </w:r>
            <w:r w:rsidR="00064728" w:rsidRPr="00364BAE">
              <w:rPr>
                <w:rFonts w:ascii="ＭＳ Ｐ明朝" w:eastAsia="ＭＳ Ｐ明朝" w:hAnsi="ＭＳ Ｐ明朝"/>
              </w:rPr>
              <w:t>回</w:t>
            </w:r>
            <w:r>
              <w:rPr>
                <w:rFonts w:ascii="ＭＳ Ｐ明朝" w:eastAsia="ＭＳ Ｐ明朝" w:hAnsi="ＭＳ Ｐ明朝" w:hint="eastAsia"/>
              </w:rPr>
              <w:t>（朝、昼、夕方及び就寝前）</w:t>
            </w:r>
            <w:r w:rsidR="00064728" w:rsidRPr="00364BAE">
              <w:rPr>
                <w:rFonts w:ascii="ＭＳ Ｐ明朝" w:eastAsia="ＭＳ Ｐ明朝" w:hAnsi="ＭＳ Ｐ明朝"/>
              </w:rPr>
              <w:t>点眼する。</w:t>
            </w:r>
          </w:p>
        </w:tc>
      </w:tr>
      <w:tr w:rsidR="00A12433" w:rsidTr="00A12433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2433" w:rsidRDefault="00A12433" w:rsidP="0092622B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</w:t>
            </w:r>
            <w:r w:rsidR="0092622B">
              <w:rPr>
                <w:rFonts w:ascii="MS UI Gothic" w:eastAsia="MS UI Gothic" w:hAnsi="MS UI Gothic" w:hint="eastAsia"/>
              </w:rPr>
              <w:t>剤</w:t>
            </w:r>
          </w:p>
        </w:tc>
        <w:tc>
          <w:tcPr>
            <w:tcW w:w="1935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2433" w:rsidRPr="00364BAE" w:rsidRDefault="00A12433" w:rsidP="00A1243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A12433" w:rsidRPr="00364BAE" w:rsidRDefault="0092622B" w:rsidP="00D15EF1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92622B">
              <w:rPr>
                <w:rFonts w:ascii="ＭＳ Ｐ明朝" w:eastAsia="ＭＳ Ｐ明朝" w:hAnsi="ＭＳ Ｐ明朝" w:hint="eastAsia"/>
              </w:rPr>
              <w:t>塩化ナトリウム、リン酸二水素ナトリウム水和物、リン酸水素ナトリウム水和物、ホウ酸、エデト酸ナトリウム水和物、pH調節剤</w:t>
            </w:r>
          </w:p>
        </w:tc>
      </w:tr>
      <w:tr w:rsidR="00754024" w:rsidTr="00DF70EE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024" w:rsidRDefault="00754024" w:rsidP="00754024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1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 w:rsidR="00C24D88">
              <w:rPr>
                <w:rFonts w:ascii="ＭＳ Ｐ明朝" w:eastAsia="ＭＳ Ｐ明朝" w:hAnsi="ＭＳ Ｐ明朝"/>
                <w:szCs w:val="20"/>
              </w:rPr>
              <w:t>6.7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～7.3</w:t>
            </w:r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>
              <w:rPr>
                <w:rFonts w:ascii="ＭＳ Ｐ明朝" w:eastAsia="ＭＳ Ｐ明朝" w:hAnsi="ＭＳ Ｐ明朝" w:hint="eastAsia"/>
                <w:szCs w:val="20"/>
              </w:rPr>
              <w:t>0.9～1.</w:t>
            </w:r>
            <w:r w:rsidR="00C24D88">
              <w:rPr>
                <w:rFonts w:ascii="ＭＳ Ｐ明朝" w:eastAsia="ＭＳ Ｐ明朝" w:hAnsi="ＭＳ Ｐ明朝"/>
                <w:szCs w:val="20"/>
              </w:rPr>
              <w:t>1</w:t>
            </w:r>
          </w:p>
          <w:p w:rsidR="00754024" w:rsidRPr="00364BAE" w:rsidRDefault="00754024" w:rsidP="00C24D8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性状：無色澄明</w:t>
            </w:r>
            <w:r w:rsidR="00143740">
              <w:rPr>
                <w:rFonts w:ascii="ＭＳ Ｐ明朝" w:eastAsia="ＭＳ Ｐ明朝" w:hAnsi="ＭＳ Ｐ明朝" w:hint="eastAsia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Cs w:val="20"/>
              </w:rPr>
              <w:t>無菌水性点眼剤</w:t>
            </w:r>
          </w:p>
        </w:tc>
        <w:tc>
          <w:tcPr>
            <w:tcW w:w="414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 w:rsidR="00C24D88">
              <w:rPr>
                <w:rFonts w:ascii="ＭＳ Ｐ明朝" w:eastAsia="ＭＳ Ｐ明朝" w:hAnsi="ＭＳ Ｐ明朝"/>
                <w:szCs w:val="20"/>
              </w:rPr>
              <w:t>6.7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～7.3</w:t>
            </w:r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0.</w:t>
            </w:r>
            <w:r w:rsidR="00C24D88">
              <w:rPr>
                <w:rFonts w:ascii="ＭＳ Ｐ明朝" w:eastAsia="ＭＳ Ｐ明朝" w:hAnsi="ＭＳ Ｐ明朝"/>
                <w:szCs w:val="20"/>
              </w:rPr>
              <w:t>9</w:t>
            </w:r>
            <w:r>
              <w:rPr>
                <w:rFonts w:ascii="ＭＳ Ｐ明朝" w:eastAsia="ＭＳ Ｐ明朝" w:hAnsi="ＭＳ Ｐ明朝" w:hint="eastAsia"/>
                <w:szCs w:val="20"/>
              </w:rPr>
              <w:t>～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1.1</w:t>
            </w:r>
          </w:p>
          <w:p w:rsidR="00754024" w:rsidRPr="00364BAE" w:rsidRDefault="00754024" w:rsidP="00C24D8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性状：無色澄明</w:t>
            </w:r>
            <w:r>
              <w:rPr>
                <w:rFonts w:ascii="ＭＳ Ｐ明朝" w:eastAsia="ＭＳ Ｐ明朝" w:hAnsi="ＭＳ Ｐ明朝" w:hint="eastAsia"/>
                <w:szCs w:val="20"/>
              </w:rPr>
              <w:t>、無菌水性点眼剤</w:t>
            </w:r>
          </w:p>
        </w:tc>
      </w:tr>
      <w:tr w:rsidR="00A12433" w:rsidTr="00A12433">
        <w:trPr>
          <w:cantSplit/>
          <w:trHeight w:hRule="exact" w:val="29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2433" w:rsidRDefault="00A124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貯法</w:t>
            </w:r>
          </w:p>
        </w:tc>
        <w:tc>
          <w:tcPr>
            <w:tcW w:w="1935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2433" w:rsidRPr="00364BAE" w:rsidRDefault="00A12433" w:rsidP="00E96D1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433" w:rsidRPr="00364BAE" w:rsidRDefault="00A12433" w:rsidP="00E96D1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室温保存</w:t>
            </w:r>
          </w:p>
        </w:tc>
      </w:tr>
      <w:tr w:rsidR="00DD2ACA" w:rsidTr="00DF70EE">
        <w:trPr>
          <w:cantSplit/>
          <w:trHeight w:val="39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06472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</w:t>
            </w:r>
          </w:p>
          <w:p w:rsidR="00DD2ACA" w:rsidRDefault="0006472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28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3F7A2D" w:rsidRPr="00364BAE" w:rsidRDefault="00E96D1E" w:rsidP="00AD5102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エピナスチン塩酸塩</w:t>
            </w:r>
            <w:r w:rsidR="00AD5102">
              <w:rPr>
                <w:rFonts w:ascii="ＭＳ Ｐ明朝" w:eastAsia="ＭＳ Ｐ明朝" w:hAnsi="ＭＳ Ｐ明朝" w:hint="eastAsia"/>
              </w:rPr>
              <w:t>点眼液</w:t>
            </w:r>
            <w:r>
              <w:rPr>
                <w:rFonts w:ascii="ＭＳ Ｐ明朝" w:eastAsia="ＭＳ Ｐ明朝" w:hAnsi="ＭＳ Ｐ明朝" w:hint="eastAsia"/>
              </w:rPr>
              <w:t>0.05%</w:t>
            </w:r>
            <w:r w:rsidR="003F7A2D">
              <w:rPr>
                <w:rFonts w:ascii="ＭＳ Ｐ明朝" w:eastAsia="ＭＳ Ｐ明朝" w:hAnsi="ＭＳ Ｐ明朝" w:hint="eastAsia"/>
              </w:rPr>
              <w:t>「TS」は、標準製剤の分析結果に基づき添加剤の種類及び含量（濃度）が標準製剤と同一となるよう処方設計を行ったものであり、pH、粘度、浸透圧などの物理化学的性質が近似することから、生物学的に同等とみなされた。</w:t>
            </w:r>
          </w:p>
        </w:tc>
      </w:tr>
      <w:tr w:rsidR="00002E49" w:rsidTr="00DF70EE">
        <w:trPr>
          <w:cantSplit/>
          <w:trHeight w:val="3867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02E49" w:rsidRDefault="00002E49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281" w:type="dxa"/>
            <w:gridSpan w:val="4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:rsidR="00002E49" w:rsidRPr="00E47B0B" w:rsidRDefault="00002E49" w:rsidP="003F7A2D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</w:tr>
      <w:tr w:rsidR="00002E49" w:rsidTr="00DF70EE">
        <w:trPr>
          <w:cantSplit/>
          <w:trHeight w:val="983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2E49" w:rsidRDefault="00002E49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281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E49" w:rsidRDefault="00002E49">
            <w:pPr>
              <w:snapToGrid w:val="0"/>
            </w:pPr>
          </w:p>
        </w:tc>
      </w:tr>
    </w:tbl>
    <w:p w:rsidR="00064728" w:rsidRDefault="00064728">
      <w:pPr>
        <w:pStyle w:val="a3"/>
        <w:tabs>
          <w:tab w:val="clear" w:pos="4252"/>
          <w:tab w:val="clear" w:pos="8504"/>
        </w:tabs>
        <w:spacing w:line="120" w:lineRule="auto"/>
      </w:pPr>
    </w:p>
    <w:sectPr w:rsidR="00064728" w:rsidSect="00DD2AC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09" w:rsidRDefault="00D61109">
      <w:r>
        <w:separator/>
      </w:r>
    </w:p>
  </w:endnote>
  <w:endnote w:type="continuationSeparator" w:id="0">
    <w:p w:rsidR="00D61109" w:rsidRDefault="00D6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09" w:rsidRDefault="00D61109">
      <w:r>
        <w:separator/>
      </w:r>
    </w:p>
  </w:footnote>
  <w:footnote w:type="continuationSeparator" w:id="0">
    <w:p w:rsidR="00D61109" w:rsidRDefault="00D6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83"/>
    <w:rsid w:val="00002E49"/>
    <w:rsid w:val="00017151"/>
    <w:rsid w:val="00031C83"/>
    <w:rsid w:val="00033C09"/>
    <w:rsid w:val="00064728"/>
    <w:rsid w:val="00070DE7"/>
    <w:rsid w:val="00081573"/>
    <w:rsid w:val="000A245E"/>
    <w:rsid w:val="000F112E"/>
    <w:rsid w:val="00120712"/>
    <w:rsid w:val="00143740"/>
    <w:rsid w:val="001520FD"/>
    <w:rsid w:val="001F4043"/>
    <w:rsid w:val="002257F2"/>
    <w:rsid w:val="003146D7"/>
    <w:rsid w:val="003254E5"/>
    <w:rsid w:val="00334729"/>
    <w:rsid w:val="00364BAE"/>
    <w:rsid w:val="003935C5"/>
    <w:rsid w:val="00397287"/>
    <w:rsid w:val="003E7264"/>
    <w:rsid w:val="003F7A2D"/>
    <w:rsid w:val="004315DB"/>
    <w:rsid w:val="00441B8A"/>
    <w:rsid w:val="004C1C32"/>
    <w:rsid w:val="00533909"/>
    <w:rsid w:val="005736A5"/>
    <w:rsid w:val="00584D49"/>
    <w:rsid w:val="00656F2D"/>
    <w:rsid w:val="00687D8D"/>
    <w:rsid w:val="006A7BA9"/>
    <w:rsid w:val="00710DE9"/>
    <w:rsid w:val="0071623F"/>
    <w:rsid w:val="00754024"/>
    <w:rsid w:val="007736BC"/>
    <w:rsid w:val="00784B0C"/>
    <w:rsid w:val="007A11DA"/>
    <w:rsid w:val="007C0CEF"/>
    <w:rsid w:val="00801F9D"/>
    <w:rsid w:val="00856913"/>
    <w:rsid w:val="008860C9"/>
    <w:rsid w:val="008B0622"/>
    <w:rsid w:val="0092622B"/>
    <w:rsid w:val="00964EF8"/>
    <w:rsid w:val="009A113E"/>
    <w:rsid w:val="009D33D1"/>
    <w:rsid w:val="00A12433"/>
    <w:rsid w:val="00A322CB"/>
    <w:rsid w:val="00A43D69"/>
    <w:rsid w:val="00A512A5"/>
    <w:rsid w:val="00A543A7"/>
    <w:rsid w:val="00A77961"/>
    <w:rsid w:val="00AA5C3F"/>
    <w:rsid w:val="00AC3EB4"/>
    <w:rsid w:val="00AD5102"/>
    <w:rsid w:val="00AD7B9B"/>
    <w:rsid w:val="00B80F86"/>
    <w:rsid w:val="00B9794E"/>
    <w:rsid w:val="00BF0642"/>
    <w:rsid w:val="00C00AE2"/>
    <w:rsid w:val="00C24D88"/>
    <w:rsid w:val="00C46E7F"/>
    <w:rsid w:val="00CA0DC3"/>
    <w:rsid w:val="00CB1647"/>
    <w:rsid w:val="00CE5708"/>
    <w:rsid w:val="00CE6B86"/>
    <w:rsid w:val="00D10499"/>
    <w:rsid w:val="00D15EF1"/>
    <w:rsid w:val="00D25B90"/>
    <w:rsid w:val="00D54423"/>
    <w:rsid w:val="00D61109"/>
    <w:rsid w:val="00D862B8"/>
    <w:rsid w:val="00DB7452"/>
    <w:rsid w:val="00DD2ACA"/>
    <w:rsid w:val="00DE4214"/>
    <w:rsid w:val="00DF70EE"/>
    <w:rsid w:val="00E47B0B"/>
    <w:rsid w:val="00E5417B"/>
    <w:rsid w:val="00E822CE"/>
    <w:rsid w:val="00E96D1E"/>
    <w:rsid w:val="00EA0F89"/>
    <w:rsid w:val="00F47B3E"/>
    <w:rsid w:val="00F91827"/>
    <w:rsid w:val="00FC7A3F"/>
    <w:rsid w:val="00FD1CC9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0E71F2C-2131-4744-892E-DE7E3B34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C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D2ACA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A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D2AC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DD2ACA"/>
    <w:pPr>
      <w:spacing w:line="360" w:lineRule="exact"/>
    </w:pPr>
    <w:rPr>
      <w:sz w:val="22"/>
    </w:rPr>
  </w:style>
  <w:style w:type="paragraph" w:styleId="2">
    <w:name w:val="Body Text 2"/>
    <w:basedOn w:val="a"/>
    <w:semiHidden/>
    <w:rsid w:val="00DD2ACA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semiHidden/>
    <w:rsid w:val="00DD2ACA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uiPriority w:val="99"/>
    <w:semiHidden/>
    <w:unhideWhenUsed/>
    <w:rsid w:val="007A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1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57A6-4845-4997-818F-11CAE105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441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17</cp:revision>
  <cp:lastPrinted>2014-01-31T00:43:00Z</cp:lastPrinted>
  <dcterms:created xsi:type="dcterms:W3CDTF">2021-04-13T05:02:00Z</dcterms:created>
  <dcterms:modified xsi:type="dcterms:W3CDTF">2025-04-01T00:34:00Z</dcterms:modified>
</cp:coreProperties>
</file>